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988" w:type="dxa"/>
        <w:tblInd w:w="0" w:type="dxa"/>
        <w:shd w:val="clear" w:color="auto" w:fill="auto"/>
        <w:tblLayout w:type="fixed"/>
        <w:tblCellMar>
          <w:top w:w="0" w:type="dxa"/>
          <w:left w:w="0" w:type="dxa"/>
          <w:bottom w:w="0" w:type="dxa"/>
          <w:right w:w="0" w:type="dxa"/>
        </w:tblCellMar>
      </w:tblPr>
      <w:tblGrid>
        <w:gridCol w:w="793"/>
        <w:gridCol w:w="1215"/>
        <w:gridCol w:w="4691"/>
        <w:gridCol w:w="3071"/>
        <w:gridCol w:w="1215"/>
        <w:gridCol w:w="3003"/>
      </w:tblGrid>
      <w:tr>
        <w:tblPrEx>
          <w:shd w:val="clear" w:color="auto" w:fill="auto"/>
          <w:tblLayout w:type="fixed"/>
          <w:tblCellMar>
            <w:top w:w="0" w:type="dxa"/>
            <w:left w:w="0" w:type="dxa"/>
            <w:bottom w:w="0" w:type="dxa"/>
            <w:right w:w="0" w:type="dxa"/>
          </w:tblCellMar>
        </w:tblPrEx>
        <w:trPr>
          <w:trHeight w:val="522" w:hRule="atLeast"/>
        </w:trPr>
        <w:tc>
          <w:tcPr>
            <w:tcW w:w="1398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辽源市龙山区人民法院2018年生效裁判文书经审批不上网细目表</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王某与杨某等民间借贷纠纷一审民事调解书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（2018）吉0402民初2286号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（2018）吉0402民初1301号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李某与薄某等机动车交通事故责任纠纷一审民事调解书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（2018）吉0402民初1345号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杜某与马某等生命权、健康权、身体权纠纷一审民事调解书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（2018）吉0402民初1251号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管某与李某民间借贷纠纷一审民事调解书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（2018）吉0402民初1003号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王某与刘某等机动车交通事故责任纠纷一审民事调解书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（2018）吉0402民初2003号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孙某与辽源市某机械有限公司劳动争议一审民事调解书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（2018）吉0402民初1886号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杨某与张某等机动车交通事故责任纠纷一审民事调解书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（2018）吉0402民初1604号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刘某与辽源市某公司等机动车交通事故责任纠纷一审民事调解书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（2018）吉0402民初2292号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6"/>
                <w:lang w:val="en-US" w:eastAsia="zh-CN" w:bidi="ar"/>
              </w:rPr>
              <w:t>杨某</w:t>
            </w:r>
            <w:r>
              <w:rPr>
                <w:rStyle w:val="7"/>
                <w:rFonts w:eastAsia="宋体"/>
                <w:lang w:val="en-US" w:eastAsia="zh-CN" w:bidi="ar"/>
              </w:rPr>
              <w:t>1</w:t>
            </w:r>
            <w:r>
              <w:rPr>
                <w:rStyle w:val="6"/>
                <w:lang w:val="en-US" w:eastAsia="zh-CN" w:bidi="ar"/>
              </w:rPr>
              <w:t>与杨某</w:t>
            </w:r>
            <w:r>
              <w:rPr>
                <w:rStyle w:val="7"/>
                <w:rFonts w:eastAsia="宋体"/>
                <w:lang w:val="en-US" w:eastAsia="zh-CN" w:bidi="ar"/>
              </w:rPr>
              <w:t>2</w:t>
            </w:r>
            <w:r>
              <w:rPr>
                <w:rStyle w:val="6"/>
                <w:lang w:val="en-US" w:eastAsia="zh-CN" w:bidi="ar"/>
              </w:rPr>
              <w:t>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（2018）吉0402民初2290号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王某与辽源市某消毒剂有限公司民间借贷纠纷一审民事调解书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（2018）吉0402民初1950号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6"/>
                <w:lang w:val="en-US" w:eastAsia="zh-CN" w:bidi="ar"/>
              </w:rPr>
              <w:t>张某</w:t>
            </w:r>
            <w:r>
              <w:rPr>
                <w:rStyle w:val="7"/>
                <w:rFonts w:eastAsia="宋体"/>
                <w:lang w:val="en-US" w:eastAsia="zh-CN" w:bidi="ar"/>
              </w:rPr>
              <w:t>1</w:t>
            </w:r>
            <w:r>
              <w:rPr>
                <w:rStyle w:val="6"/>
                <w:lang w:val="en-US" w:eastAsia="zh-CN" w:bidi="ar"/>
              </w:rPr>
              <w:t>与张某</w:t>
            </w:r>
            <w:r>
              <w:rPr>
                <w:rStyle w:val="7"/>
                <w:rFonts w:eastAsia="宋体"/>
                <w:lang w:val="en-US" w:eastAsia="zh-CN" w:bidi="ar"/>
              </w:rPr>
              <w:t>2</w:t>
            </w:r>
            <w:r>
              <w:rPr>
                <w:rStyle w:val="6"/>
                <w:lang w:val="en-US" w:eastAsia="zh-CN" w:bidi="ar"/>
              </w:rPr>
              <w:t>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（2018）吉0402民初1501号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穆某与某服饰有限责任公司劳务合同纠纷一审民事调解书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（2018）吉0402民初1594号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金某与张某等生命权、健康权、身体权纠纷一审民事调解书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（2018）吉0402民再4号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薛冬三</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辽源市某小额贷款有限责任公司与刘某借款合同纠纷一审民事调解书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（2018）吉0402民初1683号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冷某与辽源市某医院医疗损害责任纠纷一审民事调解书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（2018）吉0402民初2263号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张志华</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辽源市龙山区某建筑维修队与辽源市某房屋管理处建设工程施工合同纠纷一审民事调解书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（2018）吉0402民初2335号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（2018）吉0402民初1305号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王某与屈某等民间借贷纠纷一审民事调解书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（2018）吉0402民初1071号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刘某与丁某民间借贷纠纷一审民事调解书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（2018）吉0402民初2047号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刘某与崔某间借贷纠纷一审民事调解书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（2018）吉0402民初1354号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张某与孙某民间借贷纠纷一审民事调解书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（2018）吉0402民初1217号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袁某与安某民间借贷纠纷一审民事调解书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（2018）吉0402民初1184号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刘某与杨某民间借贷纠纷一审民事调解书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（2018）吉0402民初1856号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国某与孟某等机动车交通事故责任纠纷一审民事调解书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（2018）吉0402民初1229号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某银行股份有限公司辽源分行与周某等借款合同纠纷一审民事调解书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（2018）吉0402民初1110号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（2018）吉0402民初1297号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田某与宗某民间借贷纠纷一审民事调解书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（2018）吉0402民初1396号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许某与米某等机动车交通事故责任纠纷一审民事调解书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（2018）吉0402民初1653号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刘某与辽源市某广告装饰装潢有限公司生命权、健康权、身体权纠纷一审民事调解书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（2018）吉0402民初1641号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栗某与李某民间借贷纠纷一审民事调解书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（2018）吉0402民初2554号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邹某与张某等机动车交通事故责任纠纷一审民事调解书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（2018）吉0402民初520号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辽源市某气体有限公司与某辽源汽车零部件有限公司买卖合同纠纷一审民事调解书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（2018）吉0402民初1384号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张某与刘某买卖合同纠纷一审民事调解书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（2018）吉0402民初1845号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（2018）吉0402民初1318号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张某与王某等民间借贷纠纷一审民事调解书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（2018）吉0402民初1860号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连某与董某等机动车交通事故责任纠纷一审民事调解书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（2018）吉0402民初808号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张某与范某民间借贷纠纷一审民事调解书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（2018）吉0402民初1065号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（2018）吉0402民初1306号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金某与辽源市某建筑工程有限责任公司劳动争议一审民事调解书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（2018）吉0402民初2303号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（2018）吉0402民初1302号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辽源市某彩印厂与辽源某房地产开发有限责任公司等承包地征收补偿费用分配纠纷一审民事调解书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（2018）吉0402民初1883号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付某与贾某民间借贷纠纷一审民事调解书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（2018）吉0402民初1619号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（2018）吉0402民初1475号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（2018）吉0402民初1478号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王某1与王某2洁民间借贷纠纷一审民事调解书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（2018）吉0402民初1957号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刘某与于某民间借贷纠纷一审民事调解书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（2018）吉0402民初2204号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邸某与姜某民间借贷纠纷一审民事调解书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（2018）吉0402民初1799号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薛冬三</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马某与李某等机动车交通事故责任纠纷一审民事调解书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（2018）吉0402民初1624号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辽源市某小额贷款股份有限公司与丛某民间借贷纠纷一审民事调解书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（2018）吉0402民初1458号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（2018）吉0402民初1481号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洪某与贾某民间借贷纠纷一审民事调解书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（2018）吉0402民初1174号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刘学珍</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于某与王某等民间借贷纠纷一审民事调解书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（2018）吉0402民初1219号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吉林省某智能科技有限公司与辽源市某物业服务有限公司等合同纠纷一审民事调解书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（2018）吉0402民初2153号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黄某与韦某等租赁合同纠纷一审民事调解书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（2018）吉0402民初887号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闵某与于某运输合同纠纷一审民事调解书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（2018）吉0402民初1168号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刘学珍</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辽源市某商品混凝土有限公司与李某等民间借贷纠纷一审民事调解书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（2018）吉0402民初1493号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（2018）吉0402民初1476号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李某与贾某等民间借贷纠纷一审民事调解书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（2018）吉0402民初2016号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刘学珍</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李某与高某民间借贷纠纷一审民事调解书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（2018）吉0402民初2457号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（2018）吉0402民初1298号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辽源市某运输有限公司与中国某财产保险股份有限公司辽源中心支公司保险纠纷一审民事调解书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（2018）吉0402民初1764号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杨某与辽源某体育健身有限公司等民间借贷纠纷一审民事调解书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（2018）吉0402民初1238号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樊某与吉林省某投资有限公司等民间借贷纠纷一审民事调解书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（2018）吉0402民初1531号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（2018）吉0402民初1312号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6"/>
                <w:lang w:val="en-US" w:eastAsia="zh-CN" w:bidi="ar"/>
              </w:rPr>
              <w:t>冯某</w:t>
            </w:r>
            <w:r>
              <w:rPr>
                <w:rStyle w:val="7"/>
                <w:rFonts w:eastAsia="宋体"/>
                <w:lang w:val="en-US" w:eastAsia="zh-CN" w:bidi="ar"/>
              </w:rPr>
              <w:t>1</w:t>
            </w:r>
            <w:r>
              <w:rPr>
                <w:rStyle w:val="6"/>
                <w:lang w:val="en-US" w:eastAsia="zh-CN" w:bidi="ar"/>
              </w:rPr>
              <w:t>与冯某</w:t>
            </w:r>
            <w:r>
              <w:rPr>
                <w:rStyle w:val="7"/>
                <w:rFonts w:eastAsia="宋体"/>
                <w:lang w:val="en-US" w:eastAsia="zh-CN" w:bidi="ar"/>
              </w:rPr>
              <w:t>2</w:t>
            </w:r>
            <w:r>
              <w:rPr>
                <w:rStyle w:val="6"/>
                <w:lang w:val="en-US" w:eastAsia="zh-CN" w:bidi="ar"/>
              </w:rPr>
              <w:t>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（2018）吉0402民初1828号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于某与孟某等机动车交通事故责任纠纷一审民事调解书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（2018）吉0402民初1228号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辽源市某担保有限公司与东辽县某建筑工程有限责任公司等借款合同纠纷一审民事调解书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（2018）吉0402民初112号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许文强</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辽源市某商品混凝土有限公司与何某买卖合同纠纷一审民事调解书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（2018）吉0402民初1443号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李某等与黄某买卖合同纠纷一审民事调解书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（2018）吉0402民初2181号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刘某与某辽源汽车电器制造有限公司劳动争议一审民事调解书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（2018）吉0402民初1433号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辽源市龙山区某牛肉摊床与东辽县白泉镇某火锅店等买卖合同纠纷一审民事调解书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（2018）吉0402民初1341号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辽源市龙山区某牛肉摊床与吉林某餐饮有限公司等买卖合同纠纷一审民事调解书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（2018）吉0402民初1343号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肖某与丁某民间借贷纠纷一审民事调解书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（2018）吉0402民初1425号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董某与贾某民间借贷纠纷一审民事调解书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（2018）吉0402民初1621号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于某与李某等机动车交通事故责任纠纷一审民事调解书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（2018）吉0402民初1691号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辽源市某房地产开发有限公司与李某等民间借贷纠纷一审民事调解书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（2018）吉0402民初1491号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齐某与刘某民间借贷纠纷一审民事调解书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（2018）吉0402民初1192号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辽源市某担保有限公司与叶某等借款合同纠纷一审民事调解书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（2018）吉0402民初110号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许文强</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张某与康某追偿权纠纷一审民事调解书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（2018）吉0402民初1646号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（2018）吉0402民初1299号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（2018）吉0402民初1294号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姜某与某辽源汽车电器制造有限公司劳动争议一审民事调解书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（2018）吉0402民初1379号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王帅与某服饰有限责任公司追索劳动报酬纠纷一审民事调解书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（2018）吉0402民初1303号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鲁某与辽源市某汽车检测有限公司劳动争议一审民事调解书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（2018）吉0402民初2471号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毛某与王某等民间借贷纠纷一审民事调解书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（2018）吉0402民初1484号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刘某与李某务合同纠纷一审民事调解书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（2018）吉0402民初1487号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徐某与某辽源汽车电器制造有限公司劳动争议一审民事调解书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（2018）吉0402民初966号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刘某与孙某间借贷纠纷一审民事调解书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（2018）吉0402民初1889号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shd w:val="clear" w:color="auto" w:fill="auto"/>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黄某与张某民间借贷纠纷一审民事调解书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（2018）吉0402民初1456号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许文强</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李某与辽源市某小学校生命权、健康权、身体权纠纷一审民事调解书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（2018）吉0402民初2300号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张志华</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（2018）吉0402民初1311号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（2018）吉0402民初1479号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孙某与于某生命权、健康权、身体权纠纷一审民事调解书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（2018）吉0402民初2009号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（2018）吉0402民初1315号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李某与谢某民间借贷纠纷一审民事调解书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（2018）吉0402民初975号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张某与肖某民间借贷纠纷一审民事调解书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（2018）吉0402民初487号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行政案件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韩某与辽源市公安局某大队其他一审民事调解书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（2018）吉0402行初74号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樊志杰</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以调解方式结案的</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8F062F"/>
    <w:rsid w:val="25194B68"/>
    <w:rsid w:val="319F3709"/>
    <w:rsid w:val="3F1511F0"/>
    <w:rsid w:val="51AB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21"/>
    <w:basedOn w:val="2"/>
    <w:uiPriority w:val="0"/>
    <w:rPr>
      <w:rFonts w:hint="eastAsia" w:ascii="宋体" w:hAnsi="宋体" w:eastAsia="宋体" w:cs="宋体"/>
      <w:color w:val="000000"/>
      <w:sz w:val="20"/>
      <w:szCs w:val="20"/>
      <w:u w:val="none"/>
    </w:rPr>
  </w:style>
  <w:style w:type="character" w:customStyle="1" w:styleId="5">
    <w:name w:val="font31"/>
    <w:basedOn w:val="2"/>
    <w:qFormat/>
    <w:uiPriority w:val="0"/>
    <w:rPr>
      <w:rFonts w:hint="default" w:ascii="Arial" w:hAnsi="Arial" w:cs="Arial"/>
      <w:color w:val="000000"/>
      <w:sz w:val="20"/>
      <w:szCs w:val="20"/>
      <w:u w:val="none"/>
    </w:rPr>
  </w:style>
  <w:style w:type="character" w:customStyle="1" w:styleId="6">
    <w:name w:val="font01"/>
    <w:basedOn w:val="2"/>
    <w:uiPriority w:val="0"/>
    <w:rPr>
      <w:rFonts w:hint="eastAsia" w:ascii="宋体" w:hAnsi="宋体" w:eastAsia="宋体" w:cs="宋体"/>
      <w:color w:val="000000"/>
      <w:sz w:val="20"/>
      <w:szCs w:val="20"/>
      <w:u w:val="none"/>
    </w:rPr>
  </w:style>
  <w:style w:type="character" w:customStyle="1" w:styleId="7">
    <w:name w:val="font11"/>
    <w:basedOn w:val="2"/>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sunxuan</dc:creator>
  <cp:lastModifiedBy>sunxuan</cp:lastModifiedBy>
  <dcterms:modified xsi:type="dcterms:W3CDTF">2019-05-16T02:11:19Z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